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62C5" w:rsidRDefault="00984218">
      <w:pPr>
        <w:jc w:val="center"/>
        <w:rPr>
          <w:rFonts w:ascii="Roboto" w:eastAsia="Roboto" w:hAnsi="Roboto" w:cs="Roboto"/>
          <w:b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sz w:val="28"/>
          <w:szCs w:val="28"/>
        </w:rPr>
        <w:t>Elmbrook</w:t>
      </w:r>
      <w:proofErr w:type="spellEnd"/>
      <w:r>
        <w:rPr>
          <w:rFonts w:ascii="Roboto" w:eastAsia="Roboto" w:hAnsi="Roboto" w:cs="Roboto"/>
          <w:b/>
          <w:sz w:val="28"/>
          <w:szCs w:val="28"/>
        </w:rPr>
        <w:t xml:space="preserve"> Discussion Questions</w:t>
      </w:r>
    </w:p>
    <w:p w14:paraId="00000002" w14:textId="77777777" w:rsidR="004162C5" w:rsidRDefault="00984218">
      <w:pPr>
        <w:jc w:val="center"/>
        <w:rPr>
          <w:rFonts w:ascii="Roboto" w:eastAsia="Roboto" w:hAnsi="Roboto" w:cs="Roboto"/>
          <w:b/>
          <w:i/>
          <w:sz w:val="26"/>
          <w:szCs w:val="26"/>
        </w:rPr>
      </w:pPr>
      <w:r>
        <w:rPr>
          <w:rFonts w:ascii="Roboto" w:eastAsia="Roboto" w:hAnsi="Roboto" w:cs="Roboto"/>
          <w:b/>
          <w:i/>
          <w:sz w:val="26"/>
          <w:szCs w:val="26"/>
        </w:rPr>
        <w:t>Who Are You Becoming?</w:t>
      </w:r>
      <w:r>
        <w:rPr>
          <w:rFonts w:ascii="Roboto" w:eastAsia="Roboto" w:hAnsi="Roboto" w:cs="Roboto"/>
          <w:b/>
          <w:sz w:val="26"/>
          <w:szCs w:val="26"/>
        </w:rPr>
        <w:t xml:space="preserve"> Matthew 5:5 Meek</w:t>
      </w:r>
    </w:p>
    <w:p w14:paraId="00000003" w14:textId="77777777" w:rsidR="004162C5" w:rsidRDefault="004162C5">
      <w:pPr>
        <w:rPr>
          <w:rFonts w:ascii="Roboto" w:eastAsia="Roboto" w:hAnsi="Roboto" w:cs="Roboto"/>
          <w:b/>
        </w:rPr>
      </w:pPr>
    </w:p>
    <w:p w14:paraId="00000004" w14:textId="77777777" w:rsidR="004162C5" w:rsidRDefault="0098421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Introduction</w:t>
      </w:r>
    </w:p>
    <w:p w14:paraId="00000005" w14:textId="77777777" w:rsidR="004162C5" w:rsidRDefault="00984218">
      <w:pPr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Would you want to be called “meek”? Why or why not?</w:t>
      </w:r>
    </w:p>
    <w:p w14:paraId="00000006" w14:textId="77777777" w:rsidR="004162C5" w:rsidRDefault="004162C5">
      <w:pPr>
        <w:ind w:left="720"/>
        <w:rPr>
          <w:rFonts w:ascii="Roboto" w:eastAsia="Roboto" w:hAnsi="Roboto" w:cs="Roboto"/>
        </w:rPr>
      </w:pPr>
    </w:p>
    <w:p w14:paraId="00000007" w14:textId="77777777" w:rsidR="004162C5" w:rsidRDefault="0098421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Head: </w:t>
      </w:r>
      <w:r>
        <w:rPr>
          <w:rFonts w:ascii="Roboto" w:eastAsia="Roboto" w:hAnsi="Roboto" w:cs="Roboto"/>
          <w:b/>
          <w:i/>
        </w:rPr>
        <w:t>What is the passage saying?</w:t>
      </w:r>
    </w:p>
    <w:p w14:paraId="00000008" w14:textId="23C8A568" w:rsidR="004162C5" w:rsidRDefault="00984218">
      <w:pPr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Read Matthew 5:5</w:t>
      </w:r>
      <w:r w:rsidR="006E4C30">
        <w:rPr>
          <w:rFonts w:ascii="Roboto" w:eastAsia="Roboto" w:hAnsi="Roboto" w:cs="Roboto"/>
        </w:rPr>
        <w:t>. D</w:t>
      </w:r>
      <w:r>
        <w:rPr>
          <w:rFonts w:ascii="Roboto" w:eastAsia="Roboto" w:hAnsi="Roboto" w:cs="Roboto"/>
        </w:rPr>
        <w:t xml:space="preserve">escribe what it means to be “meek”, as Jesus is speaking about it in the Sermon on the Mount. </w:t>
      </w:r>
    </w:p>
    <w:p w14:paraId="00000009" w14:textId="77777777" w:rsidR="004162C5" w:rsidRDefault="00984218">
      <w:pPr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does someone who is “meek” live confidently? What is their confidence rooted in?</w:t>
      </w:r>
    </w:p>
    <w:p w14:paraId="0000000A" w14:textId="77777777" w:rsidR="004162C5" w:rsidRDefault="00984218">
      <w:pPr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What </w:t>
      </w:r>
      <w:r>
        <w:rPr>
          <w:rFonts w:ascii="Roboto" w:eastAsia="Roboto" w:hAnsi="Roboto" w:cs="Roboto"/>
        </w:rPr>
        <w:t>does Jesus mean when he says, “for they will inherit the earth”?</w:t>
      </w:r>
    </w:p>
    <w:p w14:paraId="0000000B" w14:textId="77777777" w:rsidR="004162C5" w:rsidRDefault="00984218">
      <w:pPr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Read Matthew 25:31-34. How does the description of a sheep help us understand meekness?</w:t>
      </w:r>
    </w:p>
    <w:p w14:paraId="0000000C" w14:textId="77777777" w:rsidR="004162C5" w:rsidRDefault="00984218">
      <w:pPr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Read Matthew 25:35-40. How do these actions reveal the character of someone who is meek? How does this </w:t>
      </w:r>
      <w:r>
        <w:rPr>
          <w:rFonts w:ascii="Roboto" w:eastAsia="Roboto" w:hAnsi="Roboto" w:cs="Roboto"/>
        </w:rPr>
        <w:t>person relate to God and how do they relate to others?</w:t>
      </w:r>
    </w:p>
    <w:p w14:paraId="0000000D" w14:textId="77777777" w:rsidR="004162C5" w:rsidRDefault="004162C5">
      <w:pPr>
        <w:ind w:left="720"/>
        <w:rPr>
          <w:rFonts w:ascii="Roboto" w:eastAsia="Roboto" w:hAnsi="Roboto" w:cs="Roboto"/>
          <w:highlight w:val="white"/>
        </w:rPr>
      </w:pPr>
    </w:p>
    <w:p w14:paraId="0000000E" w14:textId="77777777" w:rsidR="004162C5" w:rsidRDefault="0098421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Heart: </w:t>
      </w:r>
      <w:r>
        <w:rPr>
          <w:rFonts w:ascii="Roboto" w:eastAsia="Roboto" w:hAnsi="Roboto" w:cs="Roboto"/>
          <w:b/>
          <w:i/>
        </w:rPr>
        <w:t>How does this passage influence my inner being?</w:t>
      </w:r>
    </w:p>
    <w:p w14:paraId="0000000F" w14:textId="77777777" w:rsidR="004162C5" w:rsidRDefault="00984218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has God dealt with you in his perfect display of meekness?</w:t>
      </w:r>
    </w:p>
    <w:p w14:paraId="00000010" w14:textId="77777777" w:rsidR="004162C5" w:rsidRDefault="00984218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Where in your life do you display meekness? Are there areas in your life that lack</w:t>
      </w:r>
      <w:r>
        <w:rPr>
          <w:rFonts w:ascii="Roboto" w:eastAsia="Roboto" w:hAnsi="Roboto" w:cs="Roboto"/>
        </w:rPr>
        <w:t xml:space="preserve"> meekness?</w:t>
      </w:r>
    </w:p>
    <w:p w14:paraId="00000011" w14:textId="77777777" w:rsidR="004162C5" w:rsidRDefault="00984218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motivates your display of meekness?</w:t>
      </w:r>
    </w:p>
    <w:p w14:paraId="00000012" w14:textId="77777777" w:rsidR="004162C5" w:rsidRDefault="004162C5">
      <w:pPr>
        <w:ind w:left="720"/>
        <w:rPr>
          <w:rFonts w:ascii="Roboto" w:eastAsia="Roboto" w:hAnsi="Roboto" w:cs="Roboto"/>
        </w:rPr>
      </w:pPr>
    </w:p>
    <w:p w14:paraId="00000013" w14:textId="77777777" w:rsidR="004162C5" w:rsidRDefault="00984218">
      <w:pPr>
        <w:rPr>
          <w:rFonts w:ascii="Roboto" w:eastAsia="Roboto" w:hAnsi="Roboto" w:cs="Roboto"/>
          <w:b/>
          <w:i/>
        </w:rPr>
      </w:pPr>
      <w:r>
        <w:rPr>
          <w:rFonts w:ascii="Roboto" w:eastAsia="Roboto" w:hAnsi="Roboto" w:cs="Roboto"/>
          <w:b/>
        </w:rPr>
        <w:t xml:space="preserve">Hands: </w:t>
      </w:r>
      <w:r>
        <w:rPr>
          <w:rFonts w:ascii="Roboto" w:eastAsia="Roboto" w:hAnsi="Roboto" w:cs="Roboto"/>
          <w:b/>
          <w:i/>
        </w:rPr>
        <w:t xml:space="preserve">How do I practically live this out? </w:t>
      </w:r>
    </w:p>
    <w:p w14:paraId="00000014" w14:textId="77777777" w:rsidR="004162C5" w:rsidRDefault="00984218">
      <w:pPr>
        <w:ind w:firstLine="720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>Here are some suggestions, or identify your own practical next step.</w:t>
      </w:r>
    </w:p>
    <w:p w14:paraId="00000015" w14:textId="77777777" w:rsidR="004162C5" w:rsidRDefault="00984218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Study: </w:t>
      </w:r>
      <w:r>
        <w:rPr>
          <w:rFonts w:ascii="Roboto" w:eastAsia="Roboto" w:hAnsi="Roboto" w:cs="Roboto"/>
        </w:rPr>
        <w:t>Set your mind on God’s Word and read Psalm 37. Write down what you learn about God, and then how it applies to verse 11, “</w:t>
      </w:r>
      <w:r>
        <w:rPr>
          <w:rFonts w:ascii="Roboto" w:eastAsia="Roboto" w:hAnsi="Roboto" w:cs="Roboto"/>
          <w:i/>
          <w:highlight w:val="white"/>
        </w:rPr>
        <w:t>But the meek will inherit the land and enjoy peace and prosperity.</w:t>
      </w:r>
      <w:r>
        <w:rPr>
          <w:rFonts w:ascii="Roboto" w:eastAsia="Roboto" w:hAnsi="Roboto" w:cs="Roboto"/>
          <w:highlight w:val="white"/>
        </w:rPr>
        <w:t>”</w:t>
      </w:r>
    </w:p>
    <w:p w14:paraId="00000016" w14:textId="77777777" w:rsidR="004162C5" w:rsidRDefault="00984218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Pray: </w:t>
      </w:r>
      <w:r>
        <w:rPr>
          <w:rFonts w:ascii="Roboto" w:eastAsia="Roboto" w:hAnsi="Roboto" w:cs="Roboto"/>
        </w:rPr>
        <w:t>Set aside time this week to ask God to search your heart abo</w:t>
      </w:r>
      <w:r>
        <w:rPr>
          <w:rFonts w:ascii="Roboto" w:eastAsia="Roboto" w:hAnsi="Roboto" w:cs="Roboto"/>
        </w:rPr>
        <w:t>ut relationships and situations in your life that you may not be displaying meekness. Thank Jesus for his display of meekness and dealings with you.</w:t>
      </w:r>
    </w:p>
    <w:p w14:paraId="00000017" w14:textId="08B9E652" w:rsidR="004162C5" w:rsidRDefault="00984218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Create:</w:t>
      </w:r>
      <w:r>
        <w:rPr>
          <w:rFonts w:ascii="Roboto" w:eastAsia="Roboto" w:hAnsi="Roboto" w:cs="Roboto"/>
        </w:rPr>
        <w:t xml:space="preserve"> Get your artistic side on and create an artwork displaying meekness. This may be a way for you to let God’s Word sink further into your heart.</w:t>
      </w:r>
      <w:bookmarkStart w:id="0" w:name="_GoBack"/>
      <w:bookmarkEnd w:id="0"/>
    </w:p>
    <w:p w14:paraId="00000018" w14:textId="77777777" w:rsidR="004162C5" w:rsidRDefault="00984218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Talk it Out: </w:t>
      </w:r>
      <w:r>
        <w:rPr>
          <w:rFonts w:ascii="Roboto" w:eastAsia="Roboto" w:hAnsi="Roboto" w:cs="Roboto"/>
        </w:rPr>
        <w:t>Go deeper into r</w:t>
      </w:r>
      <w:r>
        <w:rPr>
          <w:rFonts w:ascii="Roboto" w:eastAsia="Roboto" w:hAnsi="Roboto" w:cs="Roboto"/>
        </w:rPr>
        <w:t xml:space="preserve">elationships, and take a next step to share with someone else what God has been teaching you. </w:t>
      </w:r>
    </w:p>
    <w:p w14:paraId="00000019" w14:textId="77777777" w:rsidR="004162C5" w:rsidRDefault="004162C5">
      <w:pPr>
        <w:ind w:left="720"/>
        <w:rPr>
          <w:rFonts w:ascii="Roboto" w:eastAsia="Roboto" w:hAnsi="Roboto" w:cs="Roboto"/>
        </w:rPr>
      </w:pPr>
    </w:p>
    <w:p w14:paraId="0000001A" w14:textId="77777777" w:rsidR="004162C5" w:rsidRDefault="0098421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Digging Deeper Study</w:t>
      </w:r>
      <w:r>
        <w:rPr>
          <w:rFonts w:ascii="Roboto" w:eastAsia="Roboto" w:hAnsi="Roboto" w:cs="Roboto"/>
        </w:rPr>
        <w:t xml:space="preserve">: </w:t>
      </w:r>
    </w:p>
    <w:p w14:paraId="0000001B" w14:textId="77777777" w:rsidR="004162C5" w:rsidRDefault="00984218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Watch:</w:t>
      </w:r>
      <w:r>
        <w:rPr>
          <w:rFonts w:ascii="Roboto" w:eastAsia="Roboto" w:hAnsi="Roboto" w:cs="Roboto"/>
        </w:rPr>
        <w:t xml:space="preserve"> Learn about the book of Matthew: </w:t>
      </w:r>
      <w:hyperlink r:id="rId5">
        <w:r>
          <w:rPr>
            <w:rFonts w:ascii="Roboto" w:eastAsia="Roboto" w:hAnsi="Roboto" w:cs="Roboto"/>
            <w:color w:val="1155CC"/>
            <w:u w:val="single"/>
          </w:rPr>
          <w:t>Matthew Part1</w:t>
        </w:r>
      </w:hyperlink>
      <w:r>
        <w:rPr>
          <w:rFonts w:ascii="Roboto" w:eastAsia="Roboto" w:hAnsi="Roboto" w:cs="Roboto"/>
        </w:rPr>
        <w:t xml:space="preserve"> (The Bible Project) on </w:t>
      </w:r>
      <w:hyperlink r:id="rId6">
        <w:proofErr w:type="spellStart"/>
        <w:r>
          <w:rPr>
            <w:rFonts w:ascii="Roboto" w:eastAsia="Roboto" w:hAnsi="Roboto" w:cs="Roboto"/>
            <w:color w:val="1155CC"/>
            <w:u w:val="single"/>
          </w:rPr>
          <w:t>Rightnow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Media</w:t>
        </w:r>
      </w:hyperlink>
      <w:r>
        <w:rPr>
          <w:rFonts w:ascii="Roboto" w:eastAsia="Roboto" w:hAnsi="Roboto" w:cs="Roboto"/>
        </w:rPr>
        <w:t>.</w:t>
      </w:r>
    </w:p>
    <w:p w14:paraId="0000001C" w14:textId="77777777" w:rsidR="004162C5" w:rsidRDefault="00984218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Bible Study:</w:t>
      </w:r>
      <w:r>
        <w:rPr>
          <w:rFonts w:ascii="Roboto" w:eastAsia="Roboto" w:hAnsi="Roboto" w:cs="Roboto"/>
        </w:rPr>
        <w:t xml:space="preserve"> Take up a study guide on </w:t>
      </w:r>
      <w:hyperlink r:id="rId7">
        <w:r>
          <w:rPr>
            <w:rFonts w:ascii="Roboto" w:eastAsia="Roboto" w:hAnsi="Roboto" w:cs="Roboto"/>
            <w:color w:val="1155CC"/>
            <w:u w:val="single"/>
          </w:rPr>
          <w:t>The Beatitudes</w:t>
        </w:r>
      </w:hyperlink>
      <w:r>
        <w:rPr>
          <w:rFonts w:ascii="Roboto" w:eastAsia="Roboto" w:hAnsi="Roboto" w:cs="Roboto"/>
        </w:rPr>
        <w:t xml:space="preserve">, or read a helpful </w:t>
      </w:r>
      <w:hyperlink r:id="rId8">
        <w:r>
          <w:rPr>
            <w:rFonts w:ascii="Roboto" w:eastAsia="Roboto" w:hAnsi="Roboto" w:cs="Roboto"/>
            <w:color w:val="1155CC"/>
            <w:u w:val="single"/>
          </w:rPr>
          <w:t>commentary on the Sermon on the Mount</w:t>
        </w:r>
      </w:hyperlink>
      <w:r>
        <w:rPr>
          <w:rFonts w:ascii="Roboto" w:eastAsia="Roboto" w:hAnsi="Roboto" w:cs="Roboto"/>
        </w:rPr>
        <w:t xml:space="preserve"> (The Bible Speaks Today series).</w:t>
      </w:r>
    </w:p>
    <w:p w14:paraId="0000001D" w14:textId="77777777" w:rsidR="004162C5" w:rsidRDefault="00984218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Read a book: </w:t>
      </w:r>
      <w:hyperlink r:id="rId9">
        <w:r>
          <w:rPr>
            <w:rFonts w:ascii="Roboto" w:eastAsia="Roboto" w:hAnsi="Roboto" w:cs="Roboto"/>
            <w:color w:val="1155CC"/>
            <w:u w:val="single"/>
          </w:rPr>
          <w:t>Momentum</w:t>
        </w:r>
      </w:hyperlink>
      <w:r>
        <w:rPr>
          <w:rFonts w:ascii="Roboto" w:eastAsia="Roboto" w:hAnsi="Roboto" w:cs="Roboto"/>
        </w:rPr>
        <w:t xml:space="preserve">: </w:t>
      </w:r>
      <w:r>
        <w:rPr>
          <w:rFonts w:ascii="Roboto" w:eastAsia="Roboto" w:hAnsi="Roboto" w:cs="Roboto"/>
          <w:i/>
        </w:rPr>
        <w:t>Pursuing God’s Blessings Through the Beatitudes</w:t>
      </w:r>
      <w:r>
        <w:rPr>
          <w:rFonts w:ascii="Roboto" w:eastAsia="Roboto" w:hAnsi="Roboto" w:cs="Roboto"/>
        </w:rPr>
        <w:t xml:space="preserve"> by Colin Smith,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 xml:space="preserve"> </w:t>
      </w:r>
      <w:hyperlink r:id="rId10">
        <w:r>
          <w:rPr>
            <w:rFonts w:ascii="Roboto" w:eastAsia="Roboto" w:hAnsi="Roboto" w:cs="Roboto"/>
            <w:color w:val="1155CC"/>
            <w:u w:val="single"/>
          </w:rPr>
          <w:t>The Blessing of Humility</w:t>
        </w:r>
      </w:hyperlink>
      <w:r>
        <w:rPr>
          <w:rFonts w:ascii="Roboto" w:eastAsia="Roboto" w:hAnsi="Roboto" w:cs="Roboto"/>
        </w:rPr>
        <w:t xml:space="preserve"> by Jerry Bridges. </w:t>
      </w:r>
    </w:p>
    <w:sectPr w:rsidR="004162C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1DC"/>
    <w:multiLevelType w:val="multilevel"/>
    <w:tmpl w:val="1076C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4E1FCE"/>
    <w:multiLevelType w:val="multilevel"/>
    <w:tmpl w:val="CDEC4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2A0773"/>
    <w:multiLevelType w:val="multilevel"/>
    <w:tmpl w:val="E0E8A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962B48"/>
    <w:multiLevelType w:val="multilevel"/>
    <w:tmpl w:val="655A9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E21FE6"/>
    <w:multiLevelType w:val="multilevel"/>
    <w:tmpl w:val="F306E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C5"/>
    <w:rsid w:val="004162C5"/>
    <w:rsid w:val="006E4C30"/>
    <w:rsid w:val="009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D39CD"/>
  <w15:docId w15:val="{C0313A92-E8D3-814F-825B-BFC97F1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press.com/Search?q=sermon+on+the+mou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press.com/the-beatitudes-js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brook.org/media/rightnow-media//?nav=p-703820&amp;clickpath=&amp;wildcard=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ightnowmedia.org/Content/Series/181310?episode=41" TargetMode="External"/><Relationship Id="rId10" Type="http://schemas.openxmlformats.org/officeDocument/2006/relationships/hyperlink" Target="https://www.navpress.com//p/the-blessing-of-humility/9781631466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odypublishers.com/momentum-8ec175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Steiner</cp:lastModifiedBy>
  <cp:revision>3</cp:revision>
  <dcterms:created xsi:type="dcterms:W3CDTF">2020-10-02T16:46:00Z</dcterms:created>
  <dcterms:modified xsi:type="dcterms:W3CDTF">2020-10-02T16:49:00Z</dcterms:modified>
</cp:coreProperties>
</file>